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7"/>
        <w:spacing w:before="200" w:after="0"/>
        <w:rPr>
          <w:rFonts w:eastAsia="Overlock"/>
        </w:rPr>
      </w:pPr>
      <w:r>
        <w:rPr>
          <w:rFonts w:eastAsia="Overlock"/>
        </w:rPr>
      </w:r>
    </w:p>
    <w:p>
      <w:pPr>
        <w:pStyle w:val="Normal"/>
        <w:jc w:val="center"/>
        <w:rPr/>
      </w:pPr>
      <w:r>
        <w:drawing>
          <wp:anchor behindDoc="0" distT="0" distB="0" distL="114300" distR="118110" simplePos="0" locked="0" layoutInCell="1" allowOverlap="1" relativeHeight="2">
            <wp:simplePos x="0" y="0"/>
            <wp:positionH relativeFrom="column">
              <wp:posOffset>-328295</wp:posOffset>
            </wp:positionH>
            <wp:positionV relativeFrom="paragraph">
              <wp:posOffset>-534670</wp:posOffset>
            </wp:positionV>
            <wp:extent cx="2679700" cy="36830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6" t="-1187" r="-176" b="-1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verlock" w:cs="Overlock" w:ascii="Overlock" w:hAnsi="Overlock"/>
          <w:b/>
          <w:color w:val="FF0000"/>
          <w:sz w:val="24"/>
          <w:szCs w:val="24"/>
          <w:u w:val="single"/>
        </w:rPr>
        <w:t>P</w:t>
      </w:r>
      <w:r>
        <w:rPr>
          <w:rFonts w:eastAsia="Overlock" w:cs="Overlock" w:ascii="Overlock" w:hAnsi="Overlock"/>
          <w:b/>
          <w:color w:val="FF0000"/>
          <w:sz w:val="24"/>
          <w:szCs w:val="24"/>
          <w:u w:val="single"/>
        </w:rPr>
        <w:t>ROGRAMAÇÃO DO MÊS DE MARÇO 2019</w:t>
      </w:r>
    </w:p>
    <w:tbl>
      <w:tblPr>
        <w:tblStyle w:val="a"/>
        <w:tblW w:w="15551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00"/>
        <w:gridCol w:w="1277"/>
        <w:gridCol w:w="992"/>
        <w:gridCol w:w="3402"/>
        <w:gridCol w:w="6380"/>
      </w:tblGrid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ABF8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PROPOSTA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ABF8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ABF8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HORARIO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ABF8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ABF8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ENDEREÇO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Campanha  PAPA NICOLAU em parceria com  UBS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07/03/2019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10h00 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Recreio São Jorge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  <w:t>Rua  das  Margaridas,58 – Recreio  São  Jorge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Abertura do dia internacional da mulher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08/03/2019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AUDITÓRIO TÉRREO DA SECRETARIA DE EDUCAÇÃO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Claudino Barbosa, 313 – Macedo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Palestra “E eu com isso?”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08/03/2019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Haroldo Veloso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Agostinho dos Santos, 20 – Conj. Habitacional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tabs>
                <w:tab w:val="left" w:pos="2535" w:leader="none"/>
              </w:tabs>
              <w:spacing w:lineRule="auto" w:line="240" w:before="0" w:after="0"/>
              <w:rPr/>
            </w:pPr>
            <w:r>
              <w:rPr/>
              <w:t>Zumbão</w:t>
              <w:tab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10h 30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Recreio São Jorge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firstLine="720"/>
              <w:rPr/>
            </w:pPr>
            <w:r>
              <w:rPr/>
              <w:t>Rua das Margaridas,  58 – Recreio São Jorge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tabs>
                <w:tab w:val="left" w:pos="2535" w:leader="none"/>
              </w:tabs>
              <w:spacing w:lineRule="auto" w:line="240" w:before="0" w:after="0"/>
              <w:rPr/>
            </w:pPr>
            <w:r>
              <w:rPr/>
              <w:t>Palestra  ‘’ E  EU  COM  ISSO  ? ‘’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UNITED  no  Aeroporto de Guarulhos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Rodovia  Hélio Smidt – Aeroporto Internacional de Guarulhos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tabs>
                <w:tab w:val="left" w:pos="2535" w:leader="none"/>
              </w:tabs>
              <w:spacing w:lineRule="auto" w:line="240" w:before="0" w:after="0"/>
              <w:rPr/>
            </w:pPr>
            <w:r>
              <w:rPr/>
              <w:t>Palestra  “ E  EU  COM  ISSO  ? “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15h30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UNITED  no  Aeroporto de Guarulhos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firstLine="720"/>
              <w:rPr/>
            </w:pPr>
            <w:r>
              <w:rPr/>
              <w:t>Rodovia Hélio Smidt – Aeroporto de Guarulhos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tabs>
                <w:tab w:val="left" w:pos="2175" w:leader="none"/>
              </w:tabs>
              <w:spacing w:lineRule="auto" w:line="240" w:before="0" w:after="0"/>
              <w:rPr/>
            </w:pPr>
            <w:r>
              <w:rPr/>
              <w:t xml:space="preserve">Dinâmica, Momento de Beleza, Parceria  NAWTS LIFE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 Clara Maria Recreio São Jorge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das Margaridas, 58 – Recreio São Jorge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tabs>
                <w:tab w:val="right" w:pos="3361" w:leader="none"/>
              </w:tabs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Palestra  “  E  EU  CO  ISSO  ? ”</w:t>
              <w:tab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Vila Galvão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Brigadeiro Lima e Silva, 565 – Jd. Vila Galvão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tabs>
                <w:tab w:val="right" w:pos="3361" w:leader="none"/>
              </w:tabs>
              <w:spacing w:lineRule="auto" w:line="240" w:before="0" w:after="0"/>
              <w:rPr/>
            </w:pPr>
            <w:r>
              <w:rPr/>
              <w:t>Palestra ‘’  E  EU  COM  ISSO ? ’’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15h30 às 16h30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Vila Galvão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Brigadeiro Lima e Silva, 565 – Jd. Vila Galvão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Café e caminhada com as mulheres frequentadoras da casa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13/03/</w:t>
            </w:r>
            <w:r>
              <w:rPr>
                <w:i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8h30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Haroldo Veloso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Agostinho dos Santos, 20 – Conj. Habitacional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Atividade de comemoração ao mês da Mulher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Vila Galvão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Brigadeiro Lima e Silva, 565 – Jd. Vila Galvão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Palestra ‘’  E  EU  COM  ISSO ?  ‘’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10h30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Escola Alayde  M. Vicente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Rua Ida Righi, Jardim Alice Pimentas    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Dinâmica, Momento de Beleza, parceria  NAWTS LIFE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Recreio São Jorge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Rua das Margaridas, 58 – Recreio São Jorge</w:t>
            </w:r>
          </w:p>
        </w:tc>
      </w:tr>
      <w:tr>
        <w:trPr>
          <w:trHeight w:val="28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Aulão de zumba em comemoração ao mês da mulher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Vila  Galvão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C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Brigadeiro  Lima e Silva, 565- Jd.     Vila Galvão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Dia da Beleza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14h00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Bom Clima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Morro Agudo,112- Bom Clima  (atrás do HMU )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Campanha Mês da Mulher  UBS  Recreio São Jorge/ Clube de Mães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Recreio São Jorge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das Margaridas, 58 -  Recreio São Jorge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Cine Pipoca, Filme: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Vila Galvão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Brigadeiro Lima   e Silva, 565 - Jd Vila Galvão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Ação Social ( voltado a saúde 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Haroldo Veloso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Agostinho dos Santos, 20 – Conj. Habitacional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Palestra ‘’  E  EU  COM  ISSO ? ‘’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22/03/2019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POUPATEMPO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Internacional Shopping de Guarulhos Rod. Presidente Dutra-Pista Lateral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Atividade Física especial em comemoração ao mês da mulher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22/03/2019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 Clara Maria  Vila Galvão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Brigadeiro Lima e Silva, 565 – Jd. Vila Galvão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Palestra  ‘’  E  EU  COM  ISSO ? ‘’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22/03/2019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16h00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POUPATEMPO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Internacional Shopping de Guarulhos Rod. Presidente Dutra-Pista Lateral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Palestra  ‘’  E  EU  COM  ISSO ?’’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23/03/2019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POUPATEMPO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Internacional Shopping de Guarulhos Rod. Presidente Dutra-Pista Lateral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Apresentação das alunas do curso de violão com músicas temática do mês da mulher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13h30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Casa Clara</w:t>
            </w:r>
            <w:r>
              <w:rPr>
                <w:color w:val="000000"/>
              </w:rPr>
              <w:t xml:space="preserve"> Maria Recreio São J</w:t>
            </w:r>
            <w:r>
              <w:rPr>
                <w:color w:val="000000"/>
                <w:sz w:val="20"/>
                <w:szCs w:val="20"/>
              </w:rPr>
              <w:t>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das Margaridas, 58 -  Recreio São Jorge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Apresentação Música Temática Mês da Mulher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Casa Clara Maria Recreio São Jorge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das Margaridas,  58  - Recreio São Jorge 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 xml:space="preserve">Documentário/  ‘’E  EU COM ISSO’’ 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27/03/2019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Casa Clara Maria Recreio São Jorge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 das  Margaridas, 58 – Recreio São Jorge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Atividade de autoestima  em parceria com a consultora Livia da Mary Kay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27/03/2019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Casa Clara Maria Vila Galvão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Rua Brigadeiro Lima e Silva, 565 – Jd. Vila Galvão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Palestra “ E  EU  COM  ISSO ?’’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30/03/2019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7h00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POUPATEMPO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4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Internacional Shopping de Guarulhos Rod. Presidente Dutra-Pista Lateral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4635" w:leader="none"/>
        </w:tabs>
        <w:spacing w:before="0" w:after="200"/>
        <w:rPr/>
      </w:pPr>
      <w:r>
        <w:rPr/>
        <w:tab/>
      </w:r>
    </w:p>
    <w:sectPr>
      <w:headerReference w:type="default" r:id="rId3"/>
      <w:footerReference w:type="default" r:id="rId4"/>
      <w:type w:val="nextPage"/>
      <w:pgSz w:orient="landscape" w:w="16838" w:h="11906"/>
      <w:pgMar w:left="720" w:right="720" w:header="708" w:top="765" w:footer="708" w:bottom="765" w:gutter="0"/>
      <w:pgNumType w:start="1"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Overlo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/>
    </w:pPr>
    <w:r>
      <w:rPr/>
      <w:t>Rua Claudino Barbosa, 313 – Macedo – 2085-5600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>
        <w:b/>
        <w:u w:val="single"/>
      </w:rPr>
      <w:t xml:space="preserve">SUBSECRETARIA DE POLITICAS PARA AS MULHERES      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Título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Título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Título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Título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Título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Título 7"/>
    <w:basedOn w:val="Normal"/>
    <w:next w:val="Normal"/>
    <w:link w:val="Ttulo7Char"/>
    <w:uiPriority w:val="9"/>
    <w:unhideWhenUsed/>
    <w:qFormat/>
    <w:rsid w:val="00d7265c"/>
    <w:pPr>
      <w:keepNext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308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744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27441"/>
    <w:rPr/>
  </w:style>
  <w:style w:type="character" w:styleId="Ttulo7Char" w:customStyle="1">
    <w:name w:val="Título 7 Char"/>
    <w:basedOn w:val="DefaultParagraphFont"/>
    <w:link w:val="Ttulo7"/>
    <w:uiPriority w:val="9"/>
    <w:qFormat/>
    <w:rsid w:val="00d7265c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FreeSans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ítulo do documento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ítulo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30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unhideWhenUsed/>
    <w:rsid w:val="0022744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22744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LibreOffice/5.0.6.3$Windows_x86 LibreOffice_project/490fc03b25318460cfc54456516ea2519c11d1aa</Application>
  <Paragraphs>143</Paragraphs>
  <Company>Prefeitura de Guarulhos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2019-02-25T18:34:00Z</dcterms:created>
  <dc:creator>Lidia Maria Garcia Ferreira</dc:creator>
  <dc:language>pt-BR</dc:language>
  <cp:lastModifiedBy>Lidia Maria Garcia Ferreira</cp:lastModifiedBy>
  <cp:lastPrinted>2019-02-22T11:56:00Z</cp:lastPrinted>
  <dcterms:modified xsi:type="dcterms:W3CDTF">2019-02-25T19:09:00Z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Prefeitura de Guarulhos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